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712" w:rsidRPr="009D538D" w:rsidRDefault="00CB6E70" w:rsidP="00577712">
      <w:pPr>
        <w:spacing w:line="240" w:lineRule="auto"/>
        <w:rPr>
          <w:b/>
          <w:sz w:val="40"/>
          <w:lang w:val="en-GB"/>
        </w:rPr>
      </w:pPr>
      <w:r w:rsidRPr="009D538D">
        <w:rPr>
          <w:noProof/>
          <w:lang w:eastAsia="hu-HU"/>
        </w:rPr>
        <w:drawing>
          <wp:anchor distT="0" distB="0" distL="114300" distR="114300" simplePos="0" relativeHeight="251659264" behindDoc="1" locked="0" layoutInCell="1" allowOverlap="0" wp14:anchorId="4DC4F878" wp14:editId="187D0410">
            <wp:simplePos x="0" y="0"/>
            <wp:positionH relativeFrom="margin">
              <wp:align>left</wp:align>
            </wp:positionH>
            <wp:positionV relativeFrom="page">
              <wp:posOffset>297180</wp:posOffset>
            </wp:positionV>
            <wp:extent cx="1318260" cy="783336"/>
            <wp:effectExtent l="0" t="0" r="0" b="0"/>
            <wp:wrapTight wrapText="bothSides">
              <wp:wrapPolygon edited="0">
                <wp:start x="0" y="0"/>
                <wp:lineTo x="0" y="21022"/>
                <wp:lineTo x="21225" y="21022"/>
                <wp:lineTo x="21225" y="0"/>
                <wp:lineTo x="0" y="0"/>
              </wp:wrapPolygon>
            </wp:wrapTight>
            <wp:docPr id="1"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7"/>
                    <a:stretch>
                      <a:fillRect/>
                    </a:stretch>
                  </pic:blipFill>
                  <pic:spPr>
                    <a:xfrm>
                      <a:off x="0" y="0"/>
                      <a:ext cx="1318260" cy="783336"/>
                    </a:xfrm>
                    <a:prstGeom prst="rect">
                      <a:avLst/>
                    </a:prstGeom>
                  </pic:spPr>
                </pic:pic>
              </a:graphicData>
            </a:graphic>
          </wp:anchor>
        </w:drawing>
      </w:r>
    </w:p>
    <w:p w:rsidR="009D538D" w:rsidRPr="009D538D" w:rsidRDefault="009D538D" w:rsidP="009D538D">
      <w:pPr>
        <w:pStyle w:val="NormlWeb"/>
        <w:jc w:val="center"/>
        <w:rPr>
          <w:b/>
          <w:sz w:val="32"/>
          <w:lang w:val="en-GB"/>
        </w:rPr>
      </w:pPr>
      <w:r w:rsidRPr="009D538D">
        <w:rPr>
          <w:b/>
          <w:sz w:val="32"/>
          <w:lang w:val="en-GB"/>
        </w:rPr>
        <w:t xml:space="preserve">Procedure for fulfilling the tuition fee in the </w:t>
      </w:r>
      <w:proofErr w:type="spellStart"/>
      <w:r w:rsidRPr="009D538D">
        <w:rPr>
          <w:b/>
          <w:sz w:val="32"/>
          <w:lang w:val="en-GB"/>
        </w:rPr>
        <w:t>Neptun</w:t>
      </w:r>
      <w:proofErr w:type="spellEnd"/>
      <w:r w:rsidRPr="009D538D">
        <w:rPr>
          <w:b/>
          <w:sz w:val="32"/>
          <w:lang w:val="en-GB"/>
        </w:rPr>
        <w:t xml:space="preserve"> system</w:t>
      </w:r>
    </w:p>
    <w:p w:rsidR="009D538D" w:rsidRPr="009D538D" w:rsidRDefault="009D538D" w:rsidP="009D538D">
      <w:pPr>
        <w:pStyle w:val="NormlWeb"/>
        <w:jc w:val="both"/>
        <w:rPr>
          <w:lang w:val="en-GB"/>
        </w:rPr>
      </w:pPr>
      <w:r w:rsidRPr="009D538D">
        <w:rPr>
          <w:lang w:val="en-GB"/>
        </w:rPr>
        <w:t xml:space="preserve">The tuition fee </w:t>
      </w:r>
      <w:proofErr w:type="gramStart"/>
      <w:r w:rsidRPr="009D538D">
        <w:rPr>
          <w:lang w:val="en-GB"/>
        </w:rPr>
        <w:t>can be fulfilled</w:t>
      </w:r>
      <w:proofErr w:type="gramEnd"/>
      <w:r w:rsidRPr="009D538D">
        <w:rPr>
          <w:lang w:val="en-GB"/>
        </w:rPr>
        <w:t xml:space="preserve"> in four ways.</w:t>
      </w:r>
    </w:p>
    <w:p w:rsidR="009D538D" w:rsidRPr="009D538D" w:rsidRDefault="009D538D" w:rsidP="009D538D">
      <w:pPr>
        <w:numPr>
          <w:ilvl w:val="0"/>
          <w:numId w:val="1"/>
        </w:numPr>
        <w:spacing w:before="100" w:beforeAutospacing="1" w:after="100" w:afterAutospacing="1" w:line="240" w:lineRule="auto"/>
        <w:ind w:left="714" w:hanging="357"/>
        <w:rPr>
          <w:b/>
          <w:lang w:val="en-GB"/>
        </w:rPr>
      </w:pPr>
      <w:r w:rsidRPr="009D538D">
        <w:rPr>
          <w:b/>
          <w:u w:val="single"/>
          <w:lang w:val="en-GB"/>
        </w:rPr>
        <w:t xml:space="preserve">The student pays the tuition fee through the </w:t>
      </w:r>
      <w:proofErr w:type="spellStart"/>
      <w:r w:rsidRPr="009D538D">
        <w:rPr>
          <w:b/>
          <w:u w:val="single"/>
          <w:lang w:val="en-GB"/>
        </w:rPr>
        <w:t>Neptun</w:t>
      </w:r>
      <w:proofErr w:type="spellEnd"/>
      <w:r w:rsidRPr="009D538D">
        <w:rPr>
          <w:b/>
          <w:u w:val="single"/>
          <w:lang w:val="en-GB"/>
        </w:rPr>
        <w:t xml:space="preserve"> collection account.</w:t>
      </w:r>
      <w:r w:rsidRPr="009D538D">
        <w:rPr>
          <w:b/>
          <w:lang w:val="en-GB"/>
        </w:rPr>
        <w:t xml:space="preserve"> Procedure:</w:t>
      </w:r>
    </w:p>
    <w:p w:rsidR="009D538D" w:rsidRPr="009D538D" w:rsidRDefault="009D538D" w:rsidP="009D538D">
      <w:pPr>
        <w:numPr>
          <w:ilvl w:val="0"/>
          <w:numId w:val="3"/>
        </w:numPr>
        <w:spacing w:before="100" w:beforeAutospacing="1" w:line="240" w:lineRule="auto"/>
        <w:ind w:left="714" w:hanging="357"/>
        <w:jc w:val="both"/>
        <w:rPr>
          <w:lang w:val="en-GB"/>
        </w:rPr>
      </w:pPr>
      <w:r w:rsidRPr="009D538D">
        <w:rPr>
          <w:lang w:val="en-GB"/>
        </w:rPr>
        <w:t xml:space="preserve">Transfer the amount of the payable tuition fee to the </w:t>
      </w:r>
      <w:proofErr w:type="spellStart"/>
      <w:r w:rsidRPr="009D538D">
        <w:rPr>
          <w:lang w:val="en-GB"/>
        </w:rPr>
        <w:t>Neptun</w:t>
      </w:r>
      <w:proofErr w:type="spellEnd"/>
      <w:r w:rsidRPr="009D538D">
        <w:rPr>
          <w:lang w:val="en-GB"/>
        </w:rPr>
        <w:t xml:space="preserve"> Collection Account via bank transfer. Please make sure to fill in the correct information in the reference section. Only bank transfer is accepted! (Transferring the amount to the Collection Account does not equal completing the payment of the specified fee; after the transfer, the item must be paid through the </w:t>
      </w:r>
      <w:proofErr w:type="spellStart"/>
      <w:r w:rsidRPr="009D538D">
        <w:rPr>
          <w:lang w:val="en-GB"/>
        </w:rPr>
        <w:t>Neptun</w:t>
      </w:r>
      <w:proofErr w:type="spellEnd"/>
      <w:r w:rsidRPr="009D538D">
        <w:rPr>
          <w:lang w:val="en-GB"/>
        </w:rPr>
        <w:t xml:space="preserve"> system!) </w:t>
      </w:r>
    </w:p>
    <w:p w:rsidR="009D538D" w:rsidRPr="009D538D" w:rsidRDefault="009D538D" w:rsidP="009D538D">
      <w:pPr>
        <w:spacing w:before="100" w:beforeAutospacing="1" w:after="100" w:afterAutospacing="1" w:line="240" w:lineRule="auto"/>
        <w:ind w:left="720"/>
        <w:jc w:val="both"/>
        <w:rPr>
          <w:lang w:val="en-GB"/>
        </w:rPr>
      </w:pPr>
      <w:r w:rsidRPr="009D538D">
        <w:rPr>
          <w:lang w:val="en-GB"/>
        </w:rPr>
        <w:t xml:space="preserve">For assistance with the transfer, visit the following link on the </w:t>
      </w:r>
      <w:proofErr w:type="spellStart"/>
      <w:r w:rsidRPr="009D538D">
        <w:rPr>
          <w:lang w:val="en-GB"/>
        </w:rPr>
        <w:t>Neptun</w:t>
      </w:r>
      <w:proofErr w:type="spellEnd"/>
      <w:r w:rsidRPr="009D538D">
        <w:rPr>
          <w:lang w:val="en-GB"/>
        </w:rPr>
        <w:t xml:space="preserve"> </w:t>
      </w:r>
      <w:hyperlink r:id="rId8" w:history="1">
        <w:r w:rsidRPr="009D538D">
          <w:rPr>
            <w:rStyle w:val="Hiperhivatkozs"/>
            <w:lang w:val="en-GB"/>
          </w:rPr>
          <w:t>https://neptun.uni-obuda.hu/</w:t>
        </w:r>
      </w:hyperlink>
      <w:r w:rsidRPr="009D538D">
        <w:rPr>
          <w:lang w:val="en-GB"/>
        </w:rPr>
        <w:t xml:space="preserve"> and go to Collection Account/Financial Information, transfer to the collection account menu. (The transfer time is 1-3 business days. Upon the arrival of the amount to the Collection Account balance, you will receive a notification through the </w:t>
      </w:r>
      <w:proofErr w:type="spellStart"/>
      <w:r w:rsidRPr="009D538D">
        <w:rPr>
          <w:lang w:val="en-GB"/>
        </w:rPr>
        <w:t>Neptun</w:t>
      </w:r>
      <w:proofErr w:type="spellEnd"/>
      <w:r w:rsidRPr="009D538D">
        <w:rPr>
          <w:lang w:val="en-GB"/>
        </w:rPr>
        <w:t xml:space="preserve"> system.)</w:t>
      </w:r>
    </w:p>
    <w:p w:rsidR="009D538D" w:rsidRPr="009D538D" w:rsidRDefault="009D538D" w:rsidP="009D538D">
      <w:pPr>
        <w:numPr>
          <w:ilvl w:val="0"/>
          <w:numId w:val="3"/>
        </w:numPr>
        <w:spacing w:before="100" w:beforeAutospacing="1" w:after="100" w:afterAutospacing="1" w:line="240" w:lineRule="auto"/>
        <w:jc w:val="both"/>
        <w:rPr>
          <w:lang w:val="en-GB"/>
        </w:rPr>
      </w:pPr>
      <w:r w:rsidRPr="009D538D">
        <w:rPr>
          <w:lang w:val="en-GB"/>
        </w:rPr>
        <w:t xml:space="preserve">Log in to the </w:t>
      </w:r>
      <w:proofErr w:type="spellStart"/>
      <w:r w:rsidRPr="009D538D">
        <w:rPr>
          <w:lang w:val="en-GB"/>
        </w:rPr>
        <w:t>Neptun</w:t>
      </w:r>
      <w:proofErr w:type="spellEnd"/>
      <w:r w:rsidRPr="009D538D">
        <w:rPr>
          <w:lang w:val="en-GB"/>
        </w:rPr>
        <w:t xml:space="preserve"> system: </w:t>
      </w:r>
      <w:hyperlink r:id="rId9" w:tgtFrame="_new" w:history="1">
        <w:r w:rsidRPr="009D538D">
          <w:rPr>
            <w:rStyle w:val="Hiperhivatkozs"/>
            <w:lang w:val="en-GB"/>
          </w:rPr>
          <w:t>https://neptun.uni-obuda.hu/hallgato/login.aspx</w:t>
        </w:r>
      </w:hyperlink>
    </w:p>
    <w:p w:rsidR="009D538D" w:rsidRPr="009D538D" w:rsidRDefault="009D538D" w:rsidP="009D538D">
      <w:pPr>
        <w:numPr>
          <w:ilvl w:val="0"/>
          <w:numId w:val="3"/>
        </w:numPr>
        <w:spacing w:before="100" w:beforeAutospacing="1" w:after="100" w:afterAutospacing="1" w:line="240" w:lineRule="auto"/>
        <w:jc w:val="both"/>
        <w:rPr>
          <w:lang w:val="en-GB"/>
        </w:rPr>
      </w:pPr>
      <w:r w:rsidRPr="009D538D">
        <w:rPr>
          <w:lang w:val="en-GB"/>
        </w:rPr>
        <w:t>The payment of the item is done in the Finances/Payments menu by checking the checkbox on the right side of the specified item and clicking on the "Pay" button below. The system will request confirmation for the actual payment. You will receive a notification in a pop-up window about the successful payment, and the status of the item will change from "Active" to "Fulfilled," and the amount will be deducted from the Collection Account balance.</w:t>
      </w:r>
    </w:p>
    <w:p w:rsidR="00DE78DE" w:rsidRPr="009D538D" w:rsidRDefault="009D538D" w:rsidP="009D538D">
      <w:pPr>
        <w:numPr>
          <w:ilvl w:val="0"/>
          <w:numId w:val="3"/>
        </w:numPr>
        <w:spacing w:before="100" w:beforeAutospacing="1" w:after="100" w:afterAutospacing="1" w:line="240" w:lineRule="auto"/>
        <w:jc w:val="both"/>
        <w:rPr>
          <w:lang w:val="en-GB"/>
        </w:rPr>
      </w:pPr>
      <w:r w:rsidRPr="009D538D">
        <w:rPr>
          <w:lang w:val="en-GB"/>
        </w:rPr>
        <w:t>Electronic invoices for the specified items can be downloaded in the Finances/Invoices menu.</w:t>
      </w:r>
    </w:p>
    <w:p w:rsidR="009D538D" w:rsidRPr="009D538D" w:rsidRDefault="009D538D" w:rsidP="009D538D">
      <w:pPr>
        <w:numPr>
          <w:ilvl w:val="0"/>
          <w:numId w:val="4"/>
        </w:numPr>
        <w:spacing w:before="100" w:beforeAutospacing="1" w:after="100" w:afterAutospacing="1" w:line="240" w:lineRule="auto"/>
        <w:jc w:val="both"/>
        <w:rPr>
          <w:rFonts w:eastAsia="Times New Roman"/>
          <w:b/>
          <w:u w:val="single"/>
          <w:lang w:val="en-GB" w:eastAsia="hu-HU"/>
        </w:rPr>
      </w:pPr>
      <w:r w:rsidRPr="009D538D">
        <w:rPr>
          <w:rFonts w:eastAsia="Times New Roman"/>
          <w:b/>
          <w:u w:val="single"/>
          <w:lang w:val="en-GB" w:eastAsia="hu-HU"/>
        </w:rPr>
        <w:t xml:space="preserve">The student pays the tuition fee through online bank card payment using the OTP </w:t>
      </w:r>
      <w:proofErr w:type="spellStart"/>
      <w:r w:rsidRPr="009D538D">
        <w:rPr>
          <w:rFonts w:eastAsia="Times New Roman"/>
          <w:b/>
          <w:u w:val="single"/>
          <w:lang w:val="en-GB" w:eastAsia="hu-HU"/>
        </w:rPr>
        <w:t>SimplePay</w:t>
      </w:r>
      <w:proofErr w:type="spellEnd"/>
      <w:r w:rsidRPr="009D538D">
        <w:rPr>
          <w:rFonts w:eastAsia="Times New Roman"/>
          <w:b/>
          <w:u w:val="single"/>
          <w:lang w:val="en-GB" w:eastAsia="hu-HU"/>
        </w:rPr>
        <w:t xml:space="preserve"> system.</w:t>
      </w:r>
    </w:p>
    <w:p w:rsidR="009D538D" w:rsidRPr="009D538D" w:rsidRDefault="009D538D" w:rsidP="009D538D">
      <w:pPr>
        <w:spacing w:before="100" w:beforeAutospacing="1" w:after="100" w:afterAutospacing="1" w:line="240" w:lineRule="auto"/>
        <w:ind w:left="720"/>
        <w:jc w:val="both"/>
        <w:rPr>
          <w:rFonts w:eastAsia="Times New Roman"/>
          <w:b/>
          <w:lang w:val="en-GB" w:eastAsia="hu-HU"/>
        </w:rPr>
      </w:pPr>
      <w:r w:rsidRPr="009D538D">
        <w:rPr>
          <w:rFonts w:eastAsia="Times New Roman"/>
          <w:b/>
          <w:lang w:val="en-GB" w:eastAsia="hu-HU"/>
        </w:rPr>
        <w:t xml:space="preserve">Procedure: </w:t>
      </w:r>
    </w:p>
    <w:p w:rsidR="009D538D" w:rsidRPr="009D538D" w:rsidRDefault="009D538D" w:rsidP="009D538D">
      <w:pPr>
        <w:spacing w:before="100" w:beforeAutospacing="1" w:after="100" w:afterAutospacing="1" w:line="240" w:lineRule="auto"/>
        <w:ind w:left="720"/>
        <w:jc w:val="both"/>
        <w:rPr>
          <w:rFonts w:eastAsia="Times New Roman"/>
          <w:lang w:val="en-GB" w:eastAsia="hu-HU"/>
        </w:rPr>
      </w:pPr>
      <w:r w:rsidRPr="009D538D">
        <w:rPr>
          <w:rFonts w:eastAsia="Times New Roman"/>
          <w:lang w:val="en-GB" w:eastAsia="hu-HU"/>
        </w:rPr>
        <w:t xml:space="preserve">Detailed instructions regarding online bank card payment can be found on the website </w:t>
      </w:r>
      <w:hyperlink r:id="rId10" w:tgtFrame="_new" w:history="1">
        <w:r w:rsidRPr="009D538D">
          <w:rPr>
            <w:rFonts w:eastAsia="Times New Roman"/>
            <w:color w:val="0000FF"/>
            <w:u w:val="single"/>
            <w:lang w:val="en-GB" w:eastAsia="hu-HU"/>
          </w:rPr>
          <w:t>https://neptun.uni-obuda.hu/</w:t>
        </w:r>
      </w:hyperlink>
      <w:r w:rsidRPr="009D538D">
        <w:rPr>
          <w:rFonts w:eastAsia="Times New Roman"/>
          <w:lang w:val="en-GB" w:eastAsia="hu-HU"/>
        </w:rPr>
        <w:t xml:space="preserve"> under the menu </w:t>
      </w:r>
      <w:r w:rsidRPr="009D538D">
        <w:rPr>
          <w:rFonts w:eastAsia="Times New Roman"/>
          <w:b/>
          <w:lang w:val="en-GB" w:eastAsia="hu-HU"/>
        </w:rPr>
        <w:t>"Information" ("</w:t>
      </w:r>
      <w:proofErr w:type="spellStart"/>
      <w:r w:rsidRPr="009D538D">
        <w:rPr>
          <w:rFonts w:eastAsia="Times New Roman"/>
          <w:b/>
          <w:lang w:val="en-GB" w:eastAsia="hu-HU"/>
        </w:rPr>
        <w:t>SimplePay</w:t>
      </w:r>
      <w:proofErr w:type="spellEnd"/>
      <w:r w:rsidRPr="009D538D">
        <w:rPr>
          <w:rFonts w:eastAsia="Times New Roman"/>
          <w:b/>
          <w:lang w:val="en-GB" w:eastAsia="hu-HU"/>
        </w:rPr>
        <w:t xml:space="preserve"> bank card payment").</w:t>
      </w:r>
    </w:p>
    <w:p w:rsidR="009D538D" w:rsidRDefault="009D538D" w:rsidP="009D538D">
      <w:pPr>
        <w:numPr>
          <w:ilvl w:val="0"/>
          <w:numId w:val="4"/>
        </w:numPr>
        <w:spacing w:before="100" w:beforeAutospacing="1" w:after="100" w:afterAutospacing="1" w:line="240" w:lineRule="auto"/>
        <w:jc w:val="both"/>
        <w:rPr>
          <w:rFonts w:eastAsia="Times New Roman"/>
          <w:lang w:val="en-GB" w:eastAsia="hu-HU"/>
        </w:rPr>
      </w:pPr>
      <w:r w:rsidRPr="009D538D">
        <w:rPr>
          <w:rFonts w:eastAsia="Times New Roman"/>
          <w:b/>
          <w:u w:val="single"/>
          <w:lang w:val="en-GB" w:eastAsia="hu-HU"/>
        </w:rPr>
        <w:t>The student's tuition fee is paid by a company or economic entity based on an invoice.</w:t>
      </w:r>
    </w:p>
    <w:p w:rsidR="009D538D" w:rsidRDefault="009D538D" w:rsidP="009D538D">
      <w:pPr>
        <w:spacing w:before="100" w:beforeAutospacing="1" w:after="100" w:afterAutospacing="1" w:line="240" w:lineRule="auto"/>
        <w:ind w:left="720"/>
        <w:jc w:val="both"/>
        <w:rPr>
          <w:rFonts w:eastAsia="Times New Roman"/>
          <w:lang w:val="en-GB" w:eastAsia="hu-HU"/>
        </w:rPr>
      </w:pPr>
      <w:r w:rsidRPr="009D538D">
        <w:rPr>
          <w:rFonts w:eastAsia="Times New Roman"/>
          <w:b/>
          <w:lang w:val="en-GB" w:eastAsia="hu-HU"/>
        </w:rPr>
        <w:t>Procedure:</w:t>
      </w:r>
      <w:r w:rsidRPr="009D538D">
        <w:rPr>
          <w:rFonts w:eastAsia="Times New Roman"/>
          <w:lang w:val="en-GB" w:eastAsia="hu-HU"/>
        </w:rPr>
        <w:t xml:space="preserve"> </w:t>
      </w:r>
    </w:p>
    <w:p w:rsidR="009D538D" w:rsidRPr="009D538D" w:rsidRDefault="009D538D" w:rsidP="009D538D">
      <w:pPr>
        <w:spacing w:before="100" w:beforeAutospacing="1" w:after="100" w:afterAutospacing="1" w:line="240" w:lineRule="auto"/>
        <w:ind w:left="720"/>
        <w:jc w:val="both"/>
        <w:rPr>
          <w:rFonts w:eastAsia="Times New Roman"/>
          <w:b/>
          <w:lang w:val="en-GB" w:eastAsia="hu-HU"/>
        </w:rPr>
      </w:pPr>
      <w:r w:rsidRPr="009D538D">
        <w:rPr>
          <w:rFonts w:eastAsia="Times New Roman"/>
          <w:lang w:val="en-GB" w:eastAsia="hu-HU"/>
        </w:rPr>
        <w:t xml:space="preserve">Detailed description of the process for requesting a company invoice and the payment process by the company can be found on the website </w:t>
      </w:r>
      <w:hyperlink r:id="rId11" w:tgtFrame="_new" w:history="1">
        <w:r w:rsidRPr="009D538D">
          <w:rPr>
            <w:rFonts w:eastAsia="Times New Roman"/>
            <w:color w:val="0000FF"/>
            <w:u w:val="single"/>
            <w:lang w:val="en-GB" w:eastAsia="hu-HU"/>
          </w:rPr>
          <w:t>https://neptun.uni-obuda.hu/</w:t>
        </w:r>
      </w:hyperlink>
      <w:r w:rsidRPr="009D538D">
        <w:rPr>
          <w:rFonts w:eastAsia="Times New Roman"/>
          <w:lang w:val="en-GB" w:eastAsia="hu-HU"/>
        </w:rPr>
        <w:t xml:space="preserve"> under the menu </w:t>
      </w:r>
      <w:r w:rsidRPr="009D538D">
        <w:rPr>
          <w:rFonts w:eastAsia="Times New Roman"/>
          <w:b/>
          <w:lang w:val="en-GB" w:eastAsia="hu-HU"/>
        </w:rPr>
        <w:t>"Application Management" ("Invoice request process with the submission of requests").</w:t>
      </w:r>
    </w:p>
    <w:p w:rsidR="009D538D" w:rsidRDefault="009D538D" w:rsidP="009D538D">
      <w:pPr>
        <w:numPr>
          <w:ilvl w:val="0"/>
          <w:numId w:val="4"/>
        </w:numPr>
        <w:spacing w:before="100" w:beforeAutospacing="1" w:after="100" w:afterAutospacing="1" w:line="240" w:lineRule="auto"/>
        <w:jc w:val="both"/>
        <w:rPr>
          <w:rFonts w:eastAsia="Times New Roman"/>
          <w:lang w:val="en-GB" w:eastAsia="hu-HU"/>
        </w:rPr>
      </w:pPr>
      <w:r w:rsidRPr="009D538D">
        <w:rPr>
          <w:rFonts w:eastAsia="Times New Roman"/>
          <w:b/>
          <w:u w:val="single"/>
          <w:lang w:val="en-GB" w:eastAsia="hu-HU"/>
        </w:rPr>
        <w:lastRenderedPageBreak/>
        <w:t>The student arranges the payment of the tuition fee from student loan funds.</w:t>
      </w:r>
      <w:r w:rsidRPr="009D538D">
        <w:rPr>
          <w:rFonts w:eastAsia="Times New Roman"/>
          <w:lang w:val="en-GB" w:eastAsia="hu-HU"/>
        </w:rPr>
        <w:t xml:space="preserve"> </w:t>
      </w:r>
    </w:p>
    <w:p w:rsidR="002F04E2" w:rsidRPr="009D538D" w:rsidRDefault="009D538D" w:rsidP="009D538D">
      <w:pPr>
        <w:spacing w:before="100" w:beforeAutospacing="1" w:after="100" w:afterAutospacing="1" w:line="240" w:lineRule="auto"/>
        <w:ind w:left="720"/>
        <w:jc w:val="both"/>
        <w:rPr>
          <w:rFonts w:eastAsia="Times New Roman"/>
          <w:lang w:val="en-GB" w:eastAsia="hu-HU"/>
        </w:rPr>
      </w:pPr>
      <w:r w:rsidRPr="009D538D">
        <w:rPr>
          <w:rFonts w:eastAsia="Times New Roman"/>
          <w:b/>
          <w:lang w:val="en-GB" w:eastAsia="hu-HU"/>
        </w:rPr>
        <w:t>If the student does not yet have a student loan agreement,</w:t>
      </w:r>
      <w:r w:rsidRPr="009D538D">
        <w:rPr>
          <w:rFonts w:eastAsia="Times New Roman"/>
          <w:lang w:val="en-GB" w:eastAsia="hu-HU"/>
        </w:rPr>
        <w:t xml:space="preserve"> they can submit the application online through the </w:t>
      </w:r>
      <w:proofErr w:type="spellStart"/>
      <w:r w:rsidRPr="009D538D">
        <w:rPr>
          <w:rFonts w:eastAsia="Times New Roman"/>
          <w:lang w:val="en-GB" w:eastAsia="hu-HU"/>
        </w:rPr>
        <w:t>Neptun</w:t>
      </w:r>
      <w:proofErr w:type="spellEnd"/>
      <w:r w:rsidRPr="009D538D">
        <w:rPr>
          <w:rFonts w:eastAsia="Times New Roman"/>
          <w:lang w:val="en-GB" w:eastAsia="hu-HU"/>
        </w:rPr>
        <w:t xml:space="preserve"> system (Administration/Student Loan Application) or through the Student Loan Direct interface, or in person at the Student Loan </w:t>
      </w:r>
      <w:proofErr w:type="spellStart"/>
      <w:r w:rsidRPr="009D538D">
        <w:rPr>
          <w:rFonts w:eastAsia="Times New Roman"/>
          <w:lang w:val="en-GB" w:eastAsia="hu-HU"/>
        </w:rPr>
        <w:t>Center</w:t>
      </w:r>
      <w:proofErr w:type="spellEnd"/>
      <w:r w:rsidRPr="009D538D">
        <w:rPr>
          <w:rFonts w:eastAsia="Times New Roman"/>
          <w:lang w:val="en-GB" w:eastAsia="hu-HU"/>
        </w:rPr>
        <w:t xml:space="preserve">. </w:t>
      </w:r>
      <w:r w:rsidRPr="009D538D">
        <w:rPr>
          <w:rFonts w:eastAsia="Times New Roman"/>
          <w:b/>
          <w:lang w:val="en-GB" w:eastAsia="hu-HU"/>
        </w:rPr>
        <w:t>In the case of an existing loan agreement,</w:t>
      </w:r>
      <w:r w:rsidRPr="009D538D">
        <w:rPr>
          <w:rFonts w:eastAsia="Times New Roman"/>
          <w:lang w:val="en-GB" w:eastAsia="hu-HU"/>
        </w:rPr>
        <w:t xml:space="preserve"> detailed instructions on the necessary steps can be found on the website </w:t>
      </w:r>
      <w:hyperlink r:id="rId12" w:tgtFrame="_new" w:history="1">
        <w:r w:rsidRPr="009D538D">
          <w:rPr>
            <w:rFonts w:eastAsia="Times New Roman"/>
            <w:color w:val="0000FF"/>
            <w:u w:val="single"/>
            <w:lang w:val="en-GB" w:eastAsia="hu-HU"/>
          </w:rPr>
          <w:t>https://neptun.uni-obuda.hu/</w:t>
        </w:r>
      </w:hyperlink>
      <w:r w:rsidRPr="009D538D">
        <w:rPr>
          <w:rFonts w:eastAsia="Times New Roman"/>
          <w:lang w:val="en-GB" w:eastAsia="hu-HU"/>
        </w:rPr>
        <w:t xml:space="preserve"> under the menu </w:t>
      </w:r>
      <w:r w:rsidRPr="009D538D">
        <w:rPr>
          <w:rFonts w:eastAsia="Times New Roman"/>
          <w:b/>
          <w:lang w:val="en-GB" w:eastAsia="hu-HU"/>
        </w:rPr>
        <w:t>"Information" ("Student Loan Information (Steps for financing the semester's tuition fee with a student loan)")</w:t>
      </w:r>
      <w:r w:rsidRPr="009D538D">
        <w:rPr>
          <w:rFonts w:eastAsia="Times New Roman"/>
          <w:lang w:val="en-GB" w:eastAsia="hu-HU"/>
        </w:rPr>
        <w:t>.</w:t>
      </w:r>
    </w:p>
    <w:p w:rsidR="00906024" w:rsidRPr="009D538D" w:rsidRDefault="00906024" w:rsidP="00481838">
      <w:pPr>
        <w:spacing w:line="240" w:lineRule="auto"/>
        <w:jc w:val="both"/>
        <w:rPr>
          <w:lang w:val="en-GB"/>
        </w:rPr>
      </w:pPr>
    </w:p>
    <w:p w:rsidR="00481838" w:rsidRPr="009D538D" w:rsidRDefault="00481838" w:rsidP="00481838">
      <w:pPr>
        <w:spacing w:line="240" w:lineRule="auto"/>
        <w:jc w:val="both"/>
        <w:rPr>
          <w:lang w:val="en-GB"/>
        </w:rPr>
      </w:pPr>
      <w:r w:rsidRPr="009D538D">
        <w:rPr>
          <w:lang w:val="en-GB"/>
        </w:rPr>
        <w:t>Budapest, 2023.</w:t>
      </w:r>
      <w:r w:rsidR="009D538D">
        <w:rPr>
          <w:lang w:val="en-GB"/>
        </w:rPr>
        <w:t xml:space="preserve"> </w:t>
      </w:r>
      <w:proofErr w:type="spellStart"/>
      <w:r w:rsidR="009D538D">
        <w:rPr>
          <w:lang w:val="en-GB"/>
        </w:rPr>
        <w:t>Febuary</w:t>
      </w:r>
      <w:proofErr w:type="spellEnd"/>
    </w:p>
    <w:p w:rsidR="00481838" w:rsidRPr="009D538D" w:rsidRDefault="00481838" w:rsidP="00481838">
      <w:pPr>
        <w:spacing w:line="240" w:lineRule="auto"/>
        <w:jc w:val="both"/>
        <w:rPr>
          <w:lang w:val="en-GB"/>
        </w:rPr>
      </w:pPr>
    </w:p>
    <w:p w:rsidR="00481838" w:rsidRPr="009D538D" w:rsidRDefault="00481838" w:rsidP="00481838">
      <w:pPr>
        <w:tabs>
          <w:tab w:val="center" w:pos="6804"/>
        </w:tabs>
        <w:spacing w:line="240" w:lineRule="auto"/>
        <w:jc w:val="both"/>
        <w:rPr>
          <w:lang w:val="en-GB"/>
        </w:rPr>
      </w:pPr>
      <w:r w:rsidRPr="009D538D">
        <w:rPr>
          <w:lang w:val="en-GB"/>
        </w:rPr>
        <w:tab/>
      </w:r>
      <w:proofErr w:type="spellStart"/>
      <w:r w:rsidRPr="009D538D">
        <w:rPr>
          <w:lang w:val="en-GB"/>
        </w:rPr>
        <w:t>Neptun</w:t>
      </w:r>
      <w:proofErr w:type="spellEnd"/>
      <w:r w:rsidRPr="009D538D">
        <w:rPr>
          <w:lang w:val="en-GB"/>
        </w:rPr>
        <w:t xml:space="preserve"> </w:t>
      </w:r>
      <w:r w:rsidR="009D538D">
        <w:rPr>
          <w:lang w:val="en-GB"/>
        </w:rPr>
        <w:t>Office</w:t>
      </w:r>
    </w:p>
    <w:p w:rsidR="00577712" w:rsidRPr="009D538D" w:rsidRDefault="00481838" w:rsidP="00906024">
      <w:pPr>
        <w:tabs>
          <w:tab w:val="center" w:pos="6804"/>
        </w:tabs>
        <w:spacing w:line="240" w:lineRule="auto"/>
        <w:jc w:val="both"/>
        <w:rPr>
          <w:lang w:val="en-GB"/>
        </w:rPr>
      </w:pPr>
      <w:r w:rsidRPr="009D538D">
        <w:rPr>
          <w:lang w:val="en-GB"/>
        </w:rPr>
        <w:tab/>
        <w:t>Óbuda</w:t>
      </w:r>
      <w:bookmarkStart w:id="0" w:name="_GoBack"/>
      <w:bookmarkEnd w:id="0"/>
      <w:r w:rsidRPr="009D538D">
        <w:rPr>
          <w:lang w:val="en-GB"/>
        </w:rPr>
        <w:t xml:space="preserve"> </w:t>
      </w:r>
      <w:r w:rsidR="009D538D">
        <w:rPr>
          <w:lang w:val="en-GB"/>
        </w:rPr>
        <w:t>University</w:t>
      </w:r>
    </w:p>
    <w:sectPr w:rsidR="00577712" w:rsidRPr="009D538D" w:rsidSect="00CB6E70">
      <w:headerReference w:type="default" r:id="rId13"/>
      <w:pgSz w:w="11906" w:h="16838"/>
      <w:pgMar w:top="1417" w:right="1417" w:bottom="141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FDC" w:rsidRDefault="00E33FDC" w:rsidP="00CB6E70">
      <w:pPr>
        <w:spacing w:line="240" w:lineRule="auto"/>
      </w:pPr>
      <w:r>
        <w:separator/>
      </w:r>
    </w:p>
  </w:endnote>
  <w:endnote w:type="continuationSeparator" w:id="0">
    <w:p w:rsidR="00E33FDC" w:rsidRDefault="00E33FDC" w:rsidP="00CB6E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FDC" w:rsidRDefault="00E33FDC" w:rsidP="00CB6E70">
      <w:pPr>
        <w:spacing w:line="240" w:lineRule="auto"/>
      </w:pPr>
      <w:r>
        <w:separator/>
      </w:r>
    </w:p>
  </w:footnote>
  <w:footnote w:type="continuationSeparator" w:id="0">
    <w:p w:rsidR="00E33FDC" w:rsidRDefault="00E33FDC" w:rsidP="00CB6E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E70" w:rsidRPr="00CB6E70" w:rsidRDefault="00CB6E70" w:rsidP="00CB6E70">
    <w:pPr>
      <w:pStyle w:val="lfej"/>
      <w:jc w:val="both"/>
      <w:rPr>
        <w:smallCaps/>
        <w:color w:val="002060"/>
      </w:rPr>
    </w:pPr>
    <w:r>
      <w:tab/>
    </w:r>
    <w:r>
      <w:tab/>
    </w:r>
    <w:proofErr w:type="spellStart"/>
    <w:r w:rsidRPr="00CB6E70">
      <w:rPr>
        <w:smallCaps/>
        <w:color w:val="002060"/>
      </w:rPr>
      <w:t>Neptun</w:t>
    </w:r>
    <w:proofErr w:type="spellEnd"/>
    <w:r w:rsidRPr="00CB6E70">
      <w:rPr>
        <w:smallCaps/>
        <w:color w:val="002060"/>
      </w:rPr>
      <w:t xml:space="preserve"> </w:t>
    </w:r>
    <w:r w:rsidR="009D538D">
      <w:rPr>
        <w:smallCaps/>
        <w:color w:val="002060"/>
      </w:rPr>
      <w:t>Office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83E80"/>
    <w:multiLevelType w:val="multilevel"/>
    <w:tmpl w:val="09A07B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1459B7"/>
    <w:multiLevelType w:val="multilevel"/>
    <w:tmpl w:val="F520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FA5B93"/>
    <w:multiLevelType w:val="multilevel"/>
    <w:tmpl w:val="C8CE0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CE7A9F"/>
    <w:multiLevelType w:val="multilevel"/>
    <w:tmpl w:val="F6CC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DA"/>
    <w:rsid w:val="00110557"/>
    <w:rsid w:val="001454EE"/>
    <w:rsid w:val="002F04E2"/>
    <w:rsid w:val="003E135D"/>
    <w:rsid w:val="00481838"/>
    <w:rsid w:val="004A1FFD"/>
    <w:rsid w:val="00577712"/>
    <w:rsid w:val="005F1E85"/>
    <w:rsid w:val="006607E9"/>
    <w:rsid w:val="00906024"/>
    <w:rsid w:val="009547CA"/>
    <w:rsid w:val="009562DA"/>
    <w:rsid w:val="009D538D"/>
    <w:rsid w:val="00A06602"/>
    <w:rsid w:val="00BD21DA"/>
    <w:rsid w:val="00CB6E70"/>
    <w:rsid w:val="00DE78DE"/>
    <w:rsid w:val="00E33FDC"/>
    <w:rsid w:val="00EE318C"/>
    <w:rsid w:val="00F10FC3"/>
    <w:rsid w:val="00FC1C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0EA47-480C-4954-B0C3-5B5FF713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DE78DE"/>
    <w:rPr>
      <w:color w:val="0563C1" w:themeColor="hyperlink"/>
      <w:u w:val="single"/>
    </w:rPr>
  </w:style>
  <w:style w:type="paragraph" w:styleId="lfej">
    <w:name w:val="header"/>
    <w:basedOn w:val="Norml"/>
    <w:link w:val="lfejChar"/>
    <w:uiPriority w:val="99"/>
    <w:unhideWhenUsed/>
    <w:rsid w:val="00CB6E70"/>
    <w:pPr>
      <w:tabs>
        <w:tab w:val="center" w:pos="4536"/>
        <w:tab w:val="right" w:pos="9072"/>
      </w:tabs>
      <w:spacing w:line="240" w:lineRule="auto"/>
    </w:pPr>
  </w:style>
  <w:style w:type="character" w:customStyle="1" w:styleId="lfejChar">
    <w:name w:val="Élőfej Char"/>
    <w:basedOn w:val="Bekezdsalapbettpusa"/>
    <w:link w:val="lfej"/>
    <w:uiPriority w:val="99"/>
    <w:rsid w:val="00CB6E70"/>
  </w:style>
  <w:style w:type="paragraph" w:styleId="llb">
    <w:name w:val="footer"/>
    <w:basedOn w:val="Norml"/>
    <w:link w:val="llbChar"/>
    <w:uiPriority w:val="99"/>
    <w:unhideWhenUsed/>
    <w:rsid w:val="00CB6E70"/>
    <w:pPr>
      <w:tabs>
        <w:tab w:val="center" w:pos="4536"/>
        <w:tab w:val="right" w:pos="9072"/>
      </w:tabs>
      <w:spacing w:line="240" w:lineRule="auto"/>
    </w:pPr>
  </w:style>
  <w:style w:type="character" w:customStyle="1" w:styleId="llbChar">
    <w:name w:val="Élőláb Char"/>
    <w:basedOn w:val="Bekezdsalapbettpusa"/>
    <w:link w:val="llb"/>
    <w:uiPriority w:val="99"/>
    <w:rsid w:val="00CB6E70"/>
  </w:style>
  <w:style w:type="paragraph" w:styleId="NormlWeb">
    <w:name w:val="Normal (Web)"/>
    <w:basedOn w:val="Norml"/>
    <w:uiPriority w:val="99"/>
    <w:semiHidden/>
    <w:unhideWhenUsed/>
    <w:rsid w:val="009D538D"/>
    <w:pPr>
      <w:spacing w:before="100" w:beforeAutospacing="1" w:after="100" w:afterAutospacing="1" w:line="240" w:lineRule="auto"/>
    </w:pPr>
    <w:rPr>
      <w:rFonts w:eastAsia="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6495">
      <w:bodyDiv w:val="1"/>
      <w:marLeft w:val="0"/>
      <w:marRight w:val="0"/>
      <w:marTop w:val="0"/>
      <w:marBottom w:val="0"/>
      <w:divBdr>
        <w:top w:val="none" w:sz="0" w:space="0" w:color="auto"/>
        <w:left w:val="none" w:sz="0" w:space="0" w:color="auto"/>
        <w:bottom w:val="none" w:sz="0" w:space="0" w:color="auto"/>
        <w:right w:val="none" w:sz="0" w:space="0" w:color="auto"/>
      </w:divBdr>
      <w:divsChild>
        <w:div w:id="1774470075">
          <w:marLeft w:val="0"/>
          <w:marRight w:val="0"/>
          <w:marTop w:val="0"/>
          <w:marBottom w:val="0"/>
          <w:divBdr>
            <w:top w:val="none" w:sz="0" w:space="0" w:color="auto"/>
            <w:left w:val="none" w:sz="0" w:space="0" w:color="auto"/>
            <w:bottom w:val="none" w:sz="0" w:space="0" w:color="auto"/>
            <w:right w:val="none" w:sz="0" w:space="0" w:color="auto"/>
          </w:divBdr>
          <w:divsChild>
            <w:div w:id="1655912238">
              <w:marLeft w:val="0"/>
              <w:marRight w:val="0"/>
              <w:marTop w:val="0"/>
              <w:marBottom w:val="0"/>
              <w:divBdr>
                <w:top w:val="none" w:sz="0" w:space="0" w:color="auto"/>
                <w:left w:val="none" w:sz="0" w:space="0" w:color="auto"/>
                <w:bottom w:val="none" w:sz="0" w:space="0" w:color="auto"/>
                <w:right w:val="none" w:sz="0" w:space="0" w:color="auto"/>
              </w:divBdr>
              <w:divsChild>
                <w:div w:id="18565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08623">
      <w:bodyDiv w:val="1"/>
      <w:marLeft w:val="0"/>
      <w:marRight w:val="0"/>
      <w:marTop w:val="0"/>
      <w:marBottom w:val="0"/>
      <w:divBdr>
        <w:top w:val="none" w:sz="0" w:space="0" w:color="auto"/>
        <w:left w:val="none" w:sz="0" w:space="0" w:color="auto"/>
        <w:bottom w:val="none" w:sz="0" w:space="0" w:color="auto"/>
        <w:right w:val="none" w:sz="0" w:space="0" w:color="auto"/>
      </w:divBdr>
    </w:div>
    <w:div w:id="1127546936">
      <w:bodyDiv w:val="1"/>
      <w:marLeft w:val="0"/>
      <w:marRight w:val="0"/>
      <w:marTop w:val="0"/>
      <w:marBottom w:val="0"/>
      <w:divBdr>
        <w:top w:val="none" w:sz="0" w:space="0" w:color="auto"/>
        <w:left w:val="none" w:sz="0" w:space="0" w:color="auto"/>
        <w:bottom w:val="none" w:sz="0" w:space="0" w:color="auto"/>
        <w:right w:val="none" w:sz="0" w:space="0" w:color="auto"/>
      </w:divBdr>
      <w:divsChild>
        <w:div w:id="736442247">
          <w:marLeft w:val="0"/>
          <w:marRight w:val="0"/>
          <w:marTop w:val="0"/>
          <w:marBottom w:val="0"/>
          <w:divBdr>
            <w:top w:val="none" w:sz="0" w:space="0" w:color="auto"/>
            <w:left w:val="none" w:sz="0" w:space="0" w:color="auto"/>
            <w:bottom w:val="none" w:sz="0" w:space="0" w:color="auto"/>
            <w:right w:val="none" w:sz="0" w:space="0" w:color="auto"/>
          </w:divBdr>
          <w:divsChild>
            <w:div w:id="784471893">
              <w:marLeft w:val="0"/>
              <w:marRight w:val="0"/>
              <w:marTop w:val="0"/>
              <w:marBottom w:val="0"/>
              <w:divBdr>
                <w:top w:val="none" w:sz="0" w:space="0" w:color="auto"/>
                <w:left w:val="none" w:sz="0" w:space="0" w:color="auto"/>
                <w:bottom w:val="none" w:sz="0" w:space="0" w:color="auto"/>
                <w:right w:val="none" w:sz="0" w:space="0" w:color="auto"/>
              </w:divBdr>
              <w:divsChild>
                <w:div w:id="106090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43432">
      <w:bodyDiv w:val="1"/>
      <w:marLeft w:val="0"/>
      <w:marRight w:val="0"/>
      <w:marTop w:val="0"/>
      <w:marBottom w:val="0"/>
      <w:divBdr>
        <w:top w:val="none" w:sz="0" w:space="0" w:color="auto"/>
        <w:left w:val="none" w:sz="0" w:space="0" w:color="auto"/>
        <w:bottom w:val="none" w:sz="0" w:space="0" w:color="auto"/>
        <w:right w:val="none" w:sz="0" w:space="0" w:color="auto"/>
      </w:divBdr>
    </w:div>
    <w:div w:id="1566523396">
      <w:bodyDiv w:val="1"/>
      <w:marLeft w:val="0"/>
      <w:marRight w:val="0"/>
      <w:marTop w:val="0"/>
      <w:marBottom w:val="0"/>
      <w:divBdr>
        <w:top w:val="none" w:sz="0" w:space="0" w:color="auto"/>
        <w:left w:val="none" w:sz="0" w:space="0" w:color="auto"/>
        <w:bottom w:val="none" w:sz="0" w:space="0" w:color="auto"/>
        <w:right w:val="none" w:sz="0" w:space="0" w:color="auto"/>
      </w:divBdr>
      <w:divsChild>
        <w:div w:id="1825243295">
          <w:marLeft w:val="0"/>
          <w:marRight w:val="0"/>
          <w:marTop w:val="0"/>
          <w:marBottom w:val="0"/>
          <w:divBdr>
            <w:top w:val="none" w:sz="0" w:space="0" w:color="auto"/>
            <w:left w:val="none" w:sz="0" w:space="0" w:color="auto"/>
            <w:bottom w:val="none" w:sz="0" w:space="0" w:color="auto"/>
            <w:right w:val="none" w:sz="0" w:space="0" w:color="auto"/>
          </w:divBdr>
          <w:divsChild>
            <w:div w:id="1775401805">
              <w:marLeft w:val="0"/>
              <w:marRight w:val="0"/>
              <w:marTop w:val="0"/>
              <w:marBottom w:val="0"/>
              <w:divBdr>
                <w:top w:val="none" w:sz="0" w:space="0" w:color="auto"/>
                <w:left w:val="none" w:sz="0" w:space="0" w:color="auto"/>
                <w:bottom w:val="none" w:sz="0" w:space="0" w:color="auto"/>
                <w:right w:val="none" w:sz="0" w:space="0" w:color="auto"/>
              </w:divBdr>
              <w:divsChild>
                <w:div w:id="14067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ptun.uni-obuda.h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neptun.uni-obuda.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ptun.uni-obuda.h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eptun.uni-obuda.hu/" TargetMode="External"/><Relationship Id="rId4" Type="http://schemas.openxmlformats.org/officeDocument/2006/relationships/webSettings" Target="webSettings.xml"/><Relationship Id="rId9" Type="http://schemas.openxmlformats.org/officeDocument/2006/relationships/hyperlink" Target="https://neptun.uni-obuda.hu/hallgato/login.aspx"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2762</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Vincze Adrienn</dc:creator>
  <cp:keywords/>
  <dc:description/>
  <cp:lastModifiedBy>Kolosai Mátyás</cp:lastModifiedBy>
  <cp:revision>3</cp:revision>
  <cp:lastPrinted>2023-07-27T12:15:00Z</cp:lastPrinted>
  <dcterms:created xsi:type="dcterms:W3CDTF">2023-07-27T12:15:00Z</dcterms:created>
  <dcterms:modified xsi:type="dcterms:W3CDTF">2023-07-27T13:21:00Z</dcterms:modified>
</cp:coreProperties>
</file>